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051D5">
      <w:pPr>
        <w:ind w:firstLine="420" w:firstLineChars="200"/>
        <w:rPr>
          <w:rFonts w:hint="eastAsia"/>
        </w:rPr>
      </w:pPr>
      <w:r>
        <w:rPr>
          <w:rFonts w:hint="eastAsia"/>
        </w:rPr>
        <w:t>江西瑞思博新材料有限公司成立于1998年，是国家高新技术企业、国家“专精特新小巨人”企业、国家绿色工厂、国内领先的高端表面处理解决方案提供商，公司生产基地坐落于江西，占地面积135亩，同时在上海、深圳、成都、西安等全国二十几个重点城市设立了分公司及工程技术服务中心。</w:t>
      </w:r>
    </w:p>
    <w:p w14:paraId="65085DC9">
      <w:pPr>
        <w:ind w:firstLine="420" w:firstLineChars="200"/>
        <w:rPr>
          <w:rFonts w:hint="eastAsia"/>
        </w:rPr>
      </w:pPr>
      <w:r>
        <w:rPr>
          <w:rFonts w:hint="eastAsia"/>
        </w:rPr>
        <w:t>公司已通过IS09001质量管理体系认证、IS014001环境管理体系认证、IS045001职业健康安全管理体系认证及GIB9001C武器装备质量管理体系认证。</w:t>
      </w:r>
    </w:p>
    <w:p w14:paraId="4F1661D6">
      <w:pPr>
        <w:ind w:firstLine="420" w:firstLineChars="200"/>
      </w:pPr>
      <w:bookmarkStart w:id="0" w:name="_GoBack"/>
      <w:bookmarkEnd w:id="0"/>
      <w:r>
        <w:rPr>
          <w:rFonts w:hint="eastAsia"/>
        </w:rPr>
        <w:t>公司自成立20多年来，一直致力于为中国的工业精密制造、轨道交通军工、电子消费品及电子元器件等国家重点行业提供表面处理解决方案并与之形成了紧密的战略合作伙伴关系。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MTgxMDMxMTYyNTZjMGVmNWI4MWE1YjNiODIzOGQifQ=="/>
  </w:docVars>
  <w:rsids>
    <w:rsidRoot w:val="00000000"/>
    <w:rsid w:val="5BD62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2024-08-07T06:35:25Z</dcterms:created>
  <dc:creator>huawei</dc:creator>
  <cp:lastModifiedBy>恩恩</cp:lastModifiedBy>
  <dcterms:modified xsi:type="dcterms:W3CDTF">2024-08-07T06:35:35Z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EACF9166B0DE4DD7AD9A34B10EBFDBDE_12</vt:lpwstr>
  </property>
</Properties>
</file>